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EXCELENTÍSSIMO(A) SENHOR(A) DOUTOR(A) JUIZ(A) DE DIREITO DA VARA DE FAMÍLIA E SUCESSÕES DA COMARCA DE ___________________</w:t>
      </w:r>
    </w:p>
    <w:p/>
    <w:p/>
    <w:p>
      <w:pPr>
        <w:jc w:val="center"/>
      </w:pPr>
      <w:r>
        <w:rPr>
          <w:b/>
          <w:sz w:val="24"/>
        </w:rPr>
        <w:t>AÇÃO DE GUARDA UNILATERAL</w:t>
      </w:r>
    </w:p>
    <w:p/>
    <w:p/>
    <w:p>
      <w:r>
        <w:rPr>
          <w:b/>
          <w:sz w:val="22"/>
        </w:rPr>
        <w:t>AUTOR(A):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</w:t>
      </w:r>
    </w:p>
    <w:p>
      <w:r>
        <w:rPr>
          <w:b w:val="0"/>
          <w:sz w:val="22"/>
        </w:rPr>
        <w:t>CPF: 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</w:t>
      </w:r>
    </w:p>
    <w:p/>
    <w:p>
      <w:r>
        <w:rPr>
          <w:b/>
          <w:sz w:val="22"/>
        </w:rPr>
        <w:t>RÉU(RÉ): _________________________________________________________________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</w:t>
      </w:r>
    </w:p>
    <w:p>
      <w:r>
        <w:rPr>
          <w:b w:val="0"/>
          <w:sz w:val="22"/>
        </w:rPr>
        <w:t>CPF: ____________________________________________________________________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</w:t>
      </w:r>
    </w:p>
    <w:p/>
    <w:p/>
    <w:p>
      <w:r>
        <w:rPr>
          <w:b/>
          <w:sz w:val="22"/>
        </w:rPr>
        <w:t>I - DOS FATOS</w:t>
      </w:r>
    </w:p>
    <w:p/>
    <w:p>
      <w:r>
        <w:rPr>
          <w:b w:val="0"/>
          <w:sz w:val="22"/>
        </w:rPr>
        <w:t>O(A) Autor(a) é genitor(a) do menor(a) ________________________________________________________, nascido(a) em __/__/____, conforme comprova certidão de nascimento anexa.</w:t>
      </w:r>
    </w:p>
    <w:p/>
    <w:p>
      <w:r>
        <w:rPr>
          <w:b w:val="0"/>
          <w:sz w:val="22"/>
        </w:rPr>
        <w:t>As partes conviveram em união estável/casamento (ou não), tendo a guarda unilateral sido acordada/pleiteada em razão das circunstâncias que serão expostas a seguir.</w:t>
      </w:r>
    </w:p>
    <w:p/>
    <w:p>
      <w:r>
        <w:rPr>
          <w:b w:val="0"/>
          <w:sz w:val="22"/>
        </w:rPr>
        <w:t>O(A) Réu(ré) reside em ________________________________________________________________, não tendo condições/manifestando desinteresse em exercer a guarda compartilhada do menor.</w:t>
      </w:r>
    </w:p>
    <w:p/>
    <w:p>
      <w:r>
        <w:rPr>
          <w:b w:val="0"/>
          <w:sz w:val="22"/>
        </w:rPr>
        <w:t>O(A) Autor(a) sempre zelou pelo bem-estar, educação, saúde e segurança do(a) menor, tendo condições psicológicas, financeiras e afetivas para exercer plenamente a guarda unilateral.</w:t>
      </w:r>
    </w:p>
    <w:p/>
    <w:p>
      <w:r>
        <w:rPr>
          <w:b w:val="0"/>
          <w:sz w:val="22"/>
        </w:rPr>
        <w:t>O melhor interesse do(a) menor é a manutenção da guarda unilateral em favor do(a) Autor(a), garantindo-lhe estabilidade, proteção e desenvolvimento adequado.</w:t>
      </w:r>
    </w:p>
    <w:p/>
    <w:p>
      <w:r>
        <w:rPr>
          <w:b w:val="0"/>
          <w:sz w:val="22"/>
        </w:rPr>
        <w:t>Há necessidade de regulamentação da guarda para garantir direitos e deveres das partes em relação ao(a) menor.</w:t>
      </w:r>
    </w:p>
    <w:p/>
    <w:p>
      <w:r>
        <w:rPr>
          <w:b/>
          <w:sz w:val="22"/>
        </w:rPr>
        <w:t>II - DOS FUNDAMENTOS JURÍDICOS</w:t>
      </w:r>
    </w:p>
    <w:p/>
    <w:p>
      <w:r>
        <w:rPr>
          <w:b w:val="0"/>
          <w:sz w:val="22"/>
        </w:rPr>
        <w:t>O artigo 1.583 do Código Civil estabelece que a guarda unilateral pode ser concedida a um dos genitores, sempre que for o melhor para a criança.</w:t>
      </w:r>
    </w:p>
    <w:p/>
    <w:p>
      <w:r>
        <w:rPr>
          <w:b w:val="0"/>
          <w:sz w:val="22"/>
        </w:rPr>
        <w:t>O Estatuto da Criança e do Adolescente (Lei nº 8.069/1990), em seus artigos 4º, 5º e 19, assegura prioridade absoluta à proteção dos direitos da criança e do adolescente, especialmente no que se refere à convivência familiar.</w:t>
      </w:r>
    </w:p>
    <w:p/>
    <w:p>
      <w:r>
        <w:rPr>
          <w:b w:val="0"/>
          <w:sz w:val="22"/>
        </w:rPr>
        <w:t>A jurisprudência consolidada do Superior Tribunal de Justiça e dos Tribunais Estaduais reconhece o direito à guarda unilateral quando demonstrado que tal medida atende ao melhor interesse do menor.</w:t>
      </w:r>
    </w:p>
    <w:p/>
    <w:p>
      <w:r>
        <w:rPr>
          <w:b w:val="0"/>
          <w:sz w:val="22"/>
        </w:rPr>
        <w:t>O princípio do melhor interesse da criança, previsto no artigo 227 da Constituição Federal, deve nortear a presente demanda.</w:t>
      </w:r>
    </w:p>
    <w:p/>
    <w:p>
      <w:r>
        <w:rPr>
          <w:b w:val="0"/>
          <w:sz w:val="22"/>
        </w:rPr>
        <w:t>A guarda unilateral não impede o direito de visita do genitor que não detém a guarda, conforme dispõe o artigo 1.589 do Código Civil.</w:t>
      </w:r>
    </w:p>
    <w:p/>
    <w:p>
      <w:r>
        <w:rPr>
          <w:b/>
          <w:sz w:val="22"/>
        </w:rPr>
        <w:t>III - DOS PEDIDOS</w:t>
      </w:r>
    </w:p>
    <w:p/>
    <w:p>
      <w:r>
        <w:rPr>
          <w:b/>
          <w:sz w:val="22"/>
        </w:rPr>
        <w:t>Diante do exposto, requer:</w:t>
      </w:r>
    </w:p>
    <w:p/>
    <w:p>
      <w:r>
        <w:rPr>
          <w:b w:val="0"/>
          <w:sz w:val="22"/>
        </w:rPr>
        <w:t>1. A concessão da guarda unilateral do(a) menor ____________________________________________________, ao(à) Autor(a), com base no melhor interesse da criança;</w:t>
      </w:r>
    </w:p>
    <w:p/>
    <w:p>
      <w:r>
        <w:rPr>
          <w:b w:val="0"/>
          <w:sz w:val="22"/>
        </w:rPr>
        <w:t>2. A regulamentação do direito de visita do(a) Réu(ré), com dias, horários e condições a serem definidos por este juízo;</w:t>
      </w:r>
    </w:p>
    <w:p/>
    <w:p>
      <w:r>
        <w:rPr>
          <w:b w:val="0"/>
          <w:sz w:val="22"/>
        </w:rPr>
        <w:t>3. A intimação do Ministério Público para que acompanhe o feito, nos termos do artigo 178, I, do Código de Processo Civil e do Estatuto da Criança e do Adolescente;</w:t>
      </w:r>
    </w:p>
    <w:p/>
    <w:p>
      <w:r>
        <w:rPr>
          <w:b w:val="0"/>
          <w:sz w:val="22"/>
        </w:rPr>
        <w:t>4. A produção de todas as provas admitidas em direito, especialmente documental, testemunhal e pericial, caso necessário;</w:t>
      </w:r>
    </w:p>
    <w:p/>
    <w:p>
      <w:r>
        <w:rPr>
          <w:b w:val="0"/>
          <w:sz w:val="22"/>
        </w:rPr>
        <w:t>5. A condenação do Réu(ré) ao pagamento das custas processuais e honorários advocatícios, se houver resistência à pretensão do Autor(a);</w:t>
      </w:r>
    </w:p>
    <w:p/>
    <w:p>
      <w:r>
        <w:rPr>
          <w:b w:val="0"/>
          <w:sz w:val="22"/>
        </w:rPr>
        <w:t>6. A concessão dos benefícios da justiça gratuita, caso preenchidos os requisitos legais.</w:t>
      </w:r>
    </w:p>
    <w:p/>
    <w:p>
      <w:r>
        <w:rPr>
          <w:b/>
          <w:sz w:val="22"/>
        </w:rPr>
        <w:t>IV - DO VALOR DA CAUSA</w:t>
      </w:r>
    </w:p>
    <w:p/>
    <w:p>
      <w:r>
        <w:rPr>
          <w:b w:val="0"/>
          <w:sz w:val="22"/>
        </w:rPr>
        <w:t>Dá-se à presente causa o valor de R$ ________________________________ para efeitos fiscais.</w:t>
      </w:r>
    </w:p>
    <w:p/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/>
    <w:p/>
    <w:p>
      <w:r>
        <w:rPr>
          <w:b w:val="0"/>
          <w:sz w:val="22"/>
        </w:rPr>
        <w:t>______________________________, ______ de ____________________ de ________</w:t>
      </w:r>
    </w:p>
    <w:p>
      <w:r>
        <w:rPr>
          <w:b w:val="0"/>
          <w:sz w:val="22"/>
        </w:rPr>
        <w:t>Local e data</w:t>
      </w:r>
    </w:p>
    <w:p/>
    <w:p/>
    <w:p/>
    <w:p/>
    <w:p>
      <w:r>
        <w:rPr>
          <w:b w:val="0"/>
          <w:sz w:val="22"/>
        </w:rPr>
        <w:t>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OAB/UF Nº 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https://modelo-juris.com/acao-de-guarda-unilateral/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cao-de-guarda-unilateral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