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APELAÇÃO COM EFEITO SUSPENSIVO</w:t>
      </w:r>
    </w:p>
    <w:p/>
    <w:p/>
    <w:p>
      <w:pPr>
        <w:jc w:val="center"/>
      </w:pPr>
      <w:r>
        <w:rPr>
          <w:b/>
          <w:i w:val="0"/>
          <w:sz w:val="22"/>
        </w:rPr>
        <w:t>EXCELENTÍSSIMO(A) SENHOR(A) DESEMBARGADOR(A) PRESIDENTE DO TRIBUNAL REGIONAL DO TRABALHO DA ___ REGIÃO</w:t>
      </w:r>
    </w:p>
    <w:p/>
    <w:p/>
    <w:p>
      <w:r>
        <w:rPr>
          <w:b/>
          <w:i w:val="0"/>
          <w:sz w:val="22"/>
        </w:rPr>
        <w:t>APELANTE: 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</w:t>
      </w:r>
    </w:p>
    <w:p>
      <w:r>
        <w:rPr>
          <w:b w:val="0"/>
          <w:i w:val="0"/>
          <w:sz w:val="22"/>
        </w:rPr>
        <w:t>CEP: ___________________ Cidade: ___________________ Estado: ___________</w:t>
      </w:r>
    </w:p>
    <w:p/>
    <w:p>
      <w:r>
        <w:rPr>
          <w:b/>
          <w:i w:val="0"/>
          <w:sz w:val="22"/>
        </w:rPr>
        <w:t>APELADO: ______________________________________________________________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</w:t>
      </w:r>
    </w:p>
    <w:p>
      <w:r>
        <w:rPr>
          <w:b w:val="0"/>
          <w:i w:val="0"/>
          <w:sz w:val="22"/>
        </w:rPr>
        <w:t>CPF/CNPJ: 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</w:t>
      </w:r>
    </w:p>
    <w:p>
      <w:r>
        <w:rPr>
          <w:b w:val="0"/>
          <w:i w:val="0"/>
          <w:sz w:val="22"/>
        </w:rPr>
        <w:t>CEP: ___________________ Cidade: ___________________ Estado: ___________</w:t>
      </w:r>
    </w:p>
    <w:p/>
    <w:p/>
    <w:p>
      <w:r>
        <w:rPr>
          <w:b/>
          <w:i w:val="0"/>
          <w:sz w:val="22"/>
        </w:rPr>
        <w:t>Processo nº: ________________________________</w:t>
      </w:r>
    </w:p>
    <w:p>
      <w:r>
        <w:rPr>
          <w:b w:val="0"/>
          <w:i w:val="0"/>
          <w:sz w:val="22"/>
        </w:rPr>
        <w:t>Origem: Vara do Trabalho de ____________________________________________</w:t>
      </w:r>
    </w:p>
    <w:p/>
    <w:p/>
    <w:p>
      <w:r>
        <w:rPr>
          <w:b/>
          <w:sz w:val="22"/>
        </w:rPr>
        <w:t>I – DOS FATOS E DO PROCESSO</w:t>
      </w:r>
    </w:p>
    <w:p>
      <w:r>
        <w:rPr>
          <w:b w:val="0"/>
          <w:i w:val="0"/>
          <w:sz w:val="22"/>
        </w:rPr>
        <w:t>O Apelante, inconformado com a respeitável sentença proferida nos autos do processo em epígrafe, vem, por seu advogado infra-assinado, interpor a presente Apelação, com fundamento no artigo 1.009 e seguintes do Código de Processo Civil, e artigo 893 da Consolidação das Leis do Trabalho, requerendo a sua remessa ao Egrégio Tribunal Regional do Trabalho para que seja revista a decisão recorrida.</w:t>
      </w:r>
    </w:p>
    <w:p/>
    <w:p>
      <w:r>
        <w:rPr>
          <w:b w:val="0"/>
          <w:i w:val="0"/>
          <w:sz w:val="22"/>
        </w:rPr>
        <w:t>A sentença de primeira instância julgou improcedentes os pedidos formulados, o que não merece prosperar, conforme passa a expor.</w:t>
      </w:r>
    </w:p>
    <w:p/>
    <w:p/>
    <w:p>
      <w:r>
        <w:rPr>
          <w:b/>
          <w:sz w:val="22"/>
        </w:rPr>
        <w:t>II – DO CABIMENTO DA APELAÇÃO COM EFEITO SUSPENSIVO</w:t>
      </w:r>
    </w:p>
    <w:p>
      <w:r>
        <w:rPr>
          <w:b w:val="0"/>
          <w:i w:val="0"/>
          <w:sz w:val="22"/>
        </w:rPr>
        <w:t>Nos termos do artigo 1.012, §2º, do Código de Processo Civil, bem como do artigo 893, §1º da CLT, requer-se a atribuição do efeito suspensivo à presente Apelação, haja vista que a execução imediata da sentença causará prejuízos irreparáveis ou de difícil reparação ao Apelante, motivo pelo qual se demonstra imprescindível a suspensão dos efeitos da decisão até o julgamento final do recurso.</w:t>
      </w:r>
    </w:p>
    <w:p/>
    <w:p>
      <w:r>
        <w:rPr>
          <w:b w:val="0"/>
          <w:i w:val="0"/>
          <w:sz w:val="22"/>
        </w:rPr>
        <w:t>O presente recurso reúne os requisitos legais para sua admissão com efeito suspensivo, a fim de resguardar a efetividade da prestação jurisdicional e assegurar a justa tutela do direito pleiteado.</w:t>
      </w:r>
    </w:p>
    <w:p/>
    <w:p/>
    <w:p>
      <w:r>
        <w:rPr>
          <w:b/>
          <w:sz w:val="22"/>
        </w:rPr>
        <w:t>III – DAS RAZÕES DO RECURSO</w:t>
      </w:r>
    </w:p>
    <w:p>
      <w:r>
        <w:rPr>
          <w:b w:val="0"/>
          <w:i w:val="0"/>
          <w:sz w:val="22"/>
        </w:rPr>
        <w:t>A sentença recorrida merece reforma por não ter apreciado adequadamente as provas produzidas, além de ter interpretado de forma equivocada os dispositivos legais aplicáveis ao caso, quais sejam:</w:t>
      </w:r>
    </w:p>
    <w:p/>
    <w:p>
      <w:r>
        <w:rPr>
          <w:b/>
          <w:i w:val="0"/>
          <w:sz w:val="22"/>
        </w:rPr>
        <w:t>1. Violação ao artigo ___ da CLT e artigo ___ do Código Civil;</w:t>
      </w:r>
    </w:p>
    <w:p>
      <w:r>
        <w:rPr>
          <w:b w:val="0"/>
          <w:i w:val="0"/>
          <w:sz w:val="22"/>
        </w:rPr>
        <w:t>2. Desconsideração de provas testemunhais e documentais essenciais para a comprovação do direito do Apelante;</w:t>
      </w:r>
    </w:p>
    <w:p>
      <w:r>
        <w:rPr>
          <w:b w:val="0"/>
          <w:i w:val="0"/>
          <w:sz w:val="22"/>
        </w:rPr>
        <w:t>3. Errônea valoração dos fatos e aplicação incorreta da legislação trabalhista;</w:t>
      </w:r>
    </w:p>
    <w:p/>
    <w:p>
      <w:r>
        <w:rPr>
          <w:b w:val="0"/>
          <w:i w:val="0"/>
          <w:sz w:val="22"/>
        </w:rPr>
        <w:t>Dessa forma, requer-se a reforma integral da sentença para que sejam acolhidos os pedidos iniciais, com a condenação do Apelado nas verbas trabalhistas pleiteadas e demais consectários legais.</w:t>
      </w:r>
    </w:p>
    <w:p/>
    <w:p/>
    <w:p>
      <w:r>
        <w:rPr>
          <w:b/>
          <w:sz w:val="22"/>
        </w:rPr>
        <w:t>IV – DOS PEDIDOS</w:t>
      </w:r>
    </w:p>
    <w:p>
      <w:r>
        <w:rPr>
          <w:b w:val="0"/>
          <w:i w:val="0"/>
          <w:sz w:val="22"/>
        </w:rPr>
        <w:t>Ante o exposto, requer:</w:t>
      </w:r>
    </w:p>
    <w:p>
      <w:r>
        <w:rPr>
          <w:b/>
          <w:i w:val="0"/>
          <w:sz w:val="22"/>
        </w:rPr>
        <w:t>a) O conhecimento e provimento desta Apelação, com o consequente afastamento da sentença recorrida;</w:t>
      </w:r>
    </w:p>
    <w:p>
      <w:r>
        <w:rPr>
          <w:b w:val="0"/>
          <w:i w:val="0"/>
          <w:sz w:val="22"/>
        </w:rPr>
        <w:t>b) A concessão do efeito suspensivo ao recurso, nos termos do artigo 1.012, §2º do CPC e artigo 893, §1º da CLT;</w:t>
      </w:r>
    </w:p>
    <w:p>
      <w:r>
        <w:rPr>
          <w:b w:val="0"/>
          <w:i w:val="0"/>
          <w:sz w:val="22"/>
        </w:rPr>
        <w:t>c) A condenação do Apelado ao pagamento das verbas trabalhistas devidas, acrescidas de juros e correção monetária;</w:t>
      </w:r>
    </w:p>
    <w:p>
      <w:r>
        <w:rPr>
          <w:b w:val="0"/>
          <w:i w:val="0"/>
          <w:sz w:val="22"/>
        </w:rPr>
        <w:t>d) A condenação do Apelado ao pagamento de honorários advocatícios recursais, conforme previsão legal;</w:t>
      </w:r>
    </w:p>
    <w:p>
      <w:r>
        <w:rPr>
          <w:b w:val="0"/>
          <w:i w:val="0"/>
          <w:sz w:val="22"/>
        </w:rPr>
        <w:t>e) A intimação do Apelado para apresentar contrarrazões no prazo legal;</w:t>
      </w:r>
    </w:p>
    <w:p>
      <w:r>
        <w:rPr>
          <w:b w:val="0"/>
          <w:i w:val="0"/>
          <w:sz w:val="22"/>
        </w:rPr>
        <w:t>f) A produção de todas as provas em direito admitidas, especialmente documental, testemunhal e pericial, caso necessário;</w:t>
      </w:r>
    </w:p>
    <w:p>
      <w:r>
        <w:rPr>
          <w:b w:val="0"/>
          <w:i w:val="0"/>
          <w:sz w:val="22"/>
        </w:rPr>
        <w:t>g) A confirmação da tutela jurisdicional de mérito em todos os seus termos, com a consequente reforma da sentença de origem.</w:t>
      </w:r>
    </w:p>
    <w:p/>
    <w:p/>
    <w:p>
      <w:r>
        <w:rPr>
          <w:b/>
          <w:sz w:val="22"/>
        </w:rPr>
        <w:t>V – DAS PROVAS</w:t>
      </w:r>
    </w:p>
    <w:p>
      <w:r>
        <w:rPr>
          <w:b w:val="0"/>
          <w:i w:val="0"/>
          <w:sz w:val="22"/>
        </w:rPr>
        <w:t>Protesta provar o alegado por todos os meios de prova em direito admitidos, especialmente prova documental, testemunhal e pericial, caso necessário.</w:t>
      </w:r>
    </w:p>
    <w:p/>
    <w:p/>
    <w:p>
      <w:r>
        <w:rPr>
          <w:b/>
          <w:sz w:val="22"/>
        </w:rPr>
        <w:t>VI – DO VALOR DA CAUSA</w:t>
      </w:r>
    </w:p>
    <w:p>
      <w:r>
        <w:rPr>
          <w:b w:val="0"/>
          <w:i w:val="0"/>
          <w:sz w:val="22"/>
        </w:rPr>
        <w:t>Dá-se à causa o valor de R$ ____________________________, para efeitos meramente fiscais.</w:t>
      </w:r>
    </w:p>
    <w:p/>
    <w:p/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</w:t>
      </w:r>
    </w:p>
    <w:p>
      <w:pPr>
        <w:jc w:val="center"/>
      </w:pPr>
      <w:r>
        <w:rPr>
          <w:b w:val="0"/>
          <w:i w:val="0"/>
          <w:sz w:val="22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https://modelo-juris.com/apelacao-com-efeito-suspensivo/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apelacao-com-efeito-suspensivo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