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CARTA DE RESCISÃO INDIRETA DO CONTRATO DE TRABALHO</w:t>
      </w:r>
    </w:p>
    <w:p/>
    <w:p>
      <w:r>
        <w:rPr>
          <w:b w:val="0"/>
          <w:sz w:val="20"/>
        </w:rPr>
        <w:t>À</w:t>
      </w:r>
    </w:p>
    <w:p>
      <w:r>
        <w:rPr>
          <w:b w:val="0"/>
          <w:sz w:val="20"/>
        </w:rPr>
        <w:t>EMPREGADOR(A): ____________________________________________________________</w:t>
      </w:r>
    </w:p>
    <w:p>
      <w:r>
        <w:rPr>
          <w:b w:val="0"/>
          <w:sz w:val="20"/>
        </w:rPr>
        <w:t>CNPJ/CPF: 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</w:t>
      </w:r>
    </w:p>
    <w:p/>
    <w:p>
      <w:r>
        <w:rPr>
          <w:b w:val="0"/>
          <w:sz w:val="20"/>
        </w:rPr>
        <w:t>EMPREGADO(A):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</w:t>
      </w:r>
    </w:p>
    <w:p>
      <w:r>
        <w:rPr>
          <w:b w:val="0"/>
          <w:sz w:val="20"/>
        </w:rPr>
        <w:t>CPF: ____________________________________________________________________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_______________________________________________________________</w:t>
      </w:r>
    </w:p>
    <w:p>
      <w:r>
        <w:rPr>
          <w:b w:val="0"/>
          <w:sz w:val="20"/>
        </w:rPr>
        <w:t>DATA DE ADMISSÃO: ___/___/______</w:t>
      </w:r>
    </w:p>
    <w:p>
      <w:r>
        <w:rPr>
          <w:b w:val="0"/>
          <w:sz w:val="20"/>
        </w:rPr>
        <w:t>ENDEREÇO RESIDENCIAL: 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/>
          <w:sz w:val="20"/>
        </w:rPr>
        <w:t>Venho, por meio desta, comunicar a V.Sa. a minha decisão de rescindir o contrato de trabalho por justa causa do empregador, com fulcro no artigo 483 da Consolidação das Leis do Trabalho – CLT, pelos motivos que passo a expor:</w:t>
      </w:r>
    </w:p>
    <w:p/>
    <w:p>
      <w:r>
        <w:rPr>
          <w:b/>
          <w:sz w:val="20"/>
        </w:rPr>
        <w:t>1. O empregador tem incorrido em faltas graves que tornam insuportável a continuidade da relação de emprego, tais como:</w:t>
      </w:r>
    </w:p>
    <w:p>
      <w:r>
        <w:rPr>
          <w:b w:val="0"/>
          <w:sz w:val="20"/>
        </w:rPr>
        <w:t xml:space="preserve">   a) ____________________________________________</w:t>
      </w:r>
    </w:p>
    <w:p>
      <w:r>
        <w:rPr>
          <w:b w:val="0"/>
          <w:sz w:val="20"/>
        </w:rPr>
        <w:t xml:space="preserve">   b) ____________________________________________</w:t>
      </w:r>
    </w:p>
    <w:p>
      <w:r>
        <w:rPr>
          <w:b w:val="0"/>
          <w:sz w:val="20"/>
        </w:rPr>
        <w:t xml:space="preserve">   c) ____________________________________________</w:t>
      </w:r>
    </w:p>
    <w:p/>
    <w:p>
      <w:r>
        <w:rPr>
          <w:b/>
          <w:sz w:val="20"/>
        </w:rPr>
        <w:t>2. Tais condutas violam direitos fundamentais do empregado, configurando motivo para rescisão indireta do contrato de trabalho, conforme disposto no artigo 483 da CLT.</w:t>
      </w:r>
    </w:p>
    <w:p/>
    <w:p>
      <w:r>
        <w:rPr>
          <w:b/>
          <w:sz w:val="20"/>
        </w:rPr>
        <w:t>3. Apesar de tentativas de diálogo e solução amigável, as irregularidades persistem, não restando alternativa senão a presente medida.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O artigo 483 da CLT autoriza o empregado a considerar rescindido o contrato e pleitear as verbas rescisórias, quando o empregador:</w:t>
      </w:r>
    </w:p>
    <w:p/>
    <w:p>
      <w:r>
        <w:rPr>
          <w:b/>
          <w:sz w:val="20"/>
        </w:rPr>
        <w:t>- Não cumprir as obrigações do contrato;</w:t>
      </w:r>
    </w:p>
    <w:p>
      <w:r>
        <w:rPr>
          <w:b/>
          <w:sz w:val="20"/>
        </w:rPr>
        <w:t>- Tratar o empregado com rigor excessivo;</w:t>
      </w:r>
    </w:p>
    <w:p>
      <w:r>
        <w:rPr>
          <w:b/>
          <w:sz w:val="20"/>
        </w:rPr>
        <w:t>- Expor o empregado a perigo manifesto de mal considerável;</w:t>
      </w:r>
    </w:p>
    <w:p>
      <w:r>
        <w:rPr>
          <w:b/>
          <w:sz w:val="20"/>
        </w:rPr>
        <w:t>- Não pagar salários regularmente;</w:t>
      </w:r>
    </w:p>
    <w:p>
      <w:r>
        <w:rPr>
          <w:b/>
          <w:sz w:val="20"/>
        </w:rPr>
        <w:t>- Praticar atos lesivos à honra e boa fama do empregado ou de sua família;</w:t>
      </w:r>
    </w:p>
    <w:p>
      <w:r>
        <w:rPr>
          <w:b/>
          <w:sz w:val="20"/>
        </w:rPr>
        <w:t>- Reduzir o trabalho, sendo este por peça ou tarefa, de forma a afetar sensivelmente a remuneração.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/>
          <w:sz w:val="20"/>
        </w:rPr>
        <w:t>1. A homologação da rescisão indireta do contrato de trabalho, com fundamento no artigo 483 da CLT;</w:t>
      </w:r>
    </w:p>
    <w:p>
      <w:r>
        <w:rPr>
          <w:b/>
          <w:sz w:val="20"/>
        </w:rPr>
        <w:t>2. O pagamento imediato das verbas rescisórias devidas, incluindo:</w:t>
      </w:r>
    </w:p>
    <w:p>
      <w:r>
        <w:rPr>
          <w:b w:val="0"/>
          <w:sz w:val="20"/>
        </w:rPr>
        <w:t xml:space="preserve">   - Saldo de salário;</w:t>
      </w:r>
    </w:p>
    <w:p>
      <w:r>
        <w:rPr>
          <w:b w:val="0"/>
          <w:sz w:val="20"/>
        </w:rPr>
        <w:t xml:space="preserve">   - Aviso prévio indenizado;</w:t>
      </w:r>
    </w:p>
    <w:p>
      <w:r>
        <w:rPr>
          <w:b w:val="0"/>
          <w:sz w:val="20"/>
        </w:rPr>
        <w:t xml:space="preserve">   - 13º salário proporcional;</w:t>
      </w:r>
    </w:p>
    <w:p>
      <w:r>
        <w:rPr>
          <w:b w:val="0"/>
          <w:sz w:val="20"/>
        </w:rPr>
        <w:t xml:space="preserve">   - Férias vencidas e proporcionais acrescidas de 1/3;</w:t>
      </w:r>
    </w:p>
    <w:p>
      <w:r>
        <w:rPr>
          <w:b w:val="0"/>
          <w:sz w:val="20"/>
        </w:rPr>
        <w:t xml:space="preserve">   - Multa de 40% sobre o FGTS;</w:t>
      </w:r>
    </w:p>
    <w:p>
      <w:r>
        <w:rPr>
          <w:b w:val="0"/>
          <w:sz w:val="20"/>
        </w:rPr>
        <w:t xml:space="preserve">   - Liberação do FGTS;</w:t>
      </w:r>
    </w:p>
    <w:p>
      <w:r>
        <w:rPr>
          <w:b w:val="0"/>
          <w:sz w:val="20"/>
        </w:rPr>
        <w:t xml:space="preserve">   - Seguro-desemprego;</w:t>
      </w:r>
    </w:p>
    <w:p>
      <w:r>
        <w:rPr>
          <w:b w:val="0"/>
          <w:sz w:val="20"/>
        </w:rPr>
        <w:t xml:space="preserve">   - Eventuais horas extras e adicionais devidos;</w:t>
      </w:r>
    </w:p>
    <w:p>
      <w:r>
        <w:rPr>
          <w:b w:val="0"/>
          <w:sz w:val="20"/>
        </w:rPr>
        <w:t xml:space="preserve">   - Indenização por danos morais, caso aplicável;</w:t>
      </w:r>
    </w:p>
    <w:p>
      <w:r>
        <w:rPr>
          <w:b/>
          <w:sz w:val="20"/>
        </w:rPr>
        <w:t>3. A expedição das guias necessárias para levantamento do FGTS e habilitação no seguro-desemprego;</w:t>
      </w:r>
    </w:p>
    <w:p>
      <w:r>
        <w:rPr>
          <w:b/>
          <w:sz w:val="20"/>
        </w:rPr>
        <w:t>4. A condenação do empregador ao pagamento de honorários advocatícios e custas processuais, caso haja demanda judicial;</w:t>
      </w:r>
    </w:p>
    <w:p>
      <w:r>
        <w:rPr>
          <w:b/>
          <w:sz w:val="20"/>
        </w:rPr>
        <w:t>5. A concessão dos benefícios da justiça gratuita, se for o caso.</w:t>
      </w:r>
    </w:p>
    <w:p/>
    <w:p>
      <w:r>
        <w:rPr>
          <w:b/>
          <w:sz w:val="22"/>
        </w:rPr>
        <w:t>IV – DAS PROVAS</w:t>
      </w:r>
    </w:p>
    <w:p/>
    <w:p>
      <w:r>
        <w:rPr>
          <w:b/>
          <w:sz w:val="20"/>
        </w:rPr>
        <w:t>Pretendo provar o alegado por todos os meios de prova admitidos em direito, especialmente:</w:t>
      </w:r>
    </w:p>
    <w:p/>
    <w:p>
      <w:r>
        <w:rPr>
          <w:b/>
          <w:sz w:val="20"/>
        </w:rPr>
        <w:t>• Documental;</w:t>
      </w:r>
    </w:p>
    <w:p>
      <w:r>
        <w:rPr>
          <w:b/>
          <w:sz w:val="20"/>
        </w:rPr>
        <w:t>• Testemunhal;</w:t>
      </w:r>
    </w:p>
    <w:p>
      <w:r>
        <w:rPr>
          <w:b/>
          <w:sz w:val="20"/>
        </w:rPr>
        <w:t>• Pericial, se necessária;</w:t>
      </w:r>
    </w:p>
    <w:p>
      <w:r>
        <w:rPr>
          <w:b/>
          <w:sz w:val="20"/>
        </w:rPr>
        <w:t>• Outras que se fizerem oportunas.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Assinatura do(a) empregado(a)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Nome completo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Testemunha 1 – Nome, RG e assinatura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Testemunha 2 – Nome, RG e assinatura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https://modelo-juris.com/carta-de-rescisao-indireta/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arta-de-rescisao-indiret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