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EXECUÇÃO DE ALIMENTOS COM PEDIDO DE PENHORA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____________________________</w:t>
      </w:r>
    </w:p>
    <w:p/>
    <w:p>
      <w:r>
        <w:rPr>
          <w:b w:val="0"/>
          <w:sz w:val="20"/>
        </w:rPr>
        <w:t>EXEQUENTE: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</w:t>
      </w:r>
    </w:p>
    <w:p/>
    <w:p>
      <w:r>
        <w:rPr>
          <w:b w:val="0"/>
          <w:sz w:val="20"/>
        </w:rPr>
        <w:t>EXECUTADO: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Exequente é credor do Executado na obrigação alimentar, conforme título executivo judicial/extraordinário nº __________, que fixou alimentos no valor mensal de R$ ________________, com vencimento todo dia ___ de cada mês.</w:t>
      </w:r>
    </w:p>
    <w:p/>
    <w:p>
      <w:r>
        <w:rPr>
          <w:b w:val="0"/>
          <w:sz w:val="20"/>
        </w:rPr>
        <w:t>Ocorre que o Executado deixou de cumprir regularmente com suas obrigações alimentares, estando inadimplente desde ___/___/______, acumulando um montante devido de R$ ________________ (valor atualizado e discriminado em cálculos anexos).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presente execução fundamenta-se no artigo 528 e seguintes do Código de Processo Civil e no artigo 733 do mesmo diploma legal, que tratam da execução de alimentos e das medidas coercitivas cabíveis para garantir seu adimplemento.</w:t>
      </w:r>
    </w:p>
    <w:p/>
    <w:p>
      <w:r>
        <w:rPr>
          <w:b w:val="0"/>
          <w:sz w:val="20"/>
        </w:rPr>
        <w:t>O não pagamento voluntário dos alimentos autoriza a adoção de medidas como a penhora de bens do devedor, conforme previsto no artigo 833 do CPC e nas disposições do Código Civil e da Lei nº 5.478/68.</w:t>
      </w:r>
    </w:p>
    <w:p/>
    <w:p>
      <w:r>
        <w:rPr>
          <w:b/>
          <w:sz w:val="22"/>
        </w:rPr>
        <w:t>III – DO PEDIDO DE PENHORA</w:t>
      </w:r>
    </w:p>
    <w:p/>
    <w:p>
      <w:r>
        <w:rPr>
          <w:b w:val="0"/>
          <w:sz w:val="20"/>
        </w:rPr>
        <w:t>Diante da inadimplência do Executado, requer-se a penhora de bens suficientes para garantir o pagamento da dívida alimentar, preferencialmente sobre ativos financeiros, valores em conta bancária, veículos, imóveis ou outros bens que este juízo entender adequados, na forma do artigo 854 do CPC.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Ante o exposto, requer-se:</w:t>
      </w:r>
    </w:p>
    <w:p/>
    <w:p>
      <w:r>
        <w:rPr>
          <w:b w:val="0"/>
          <w:sz w:val="20"/>
        </w:rPr>
        <w:t>1. A citação do Executado para que pague o débito alimentar no prazo legal ou apresente bens à penhora;</w:t>
      </w:r>
    </w:p>
    <w:p/>
    <w:p>
      <w:r>
        <w:rPr>
          <w:b w:val="0"/>
          <w:sz w:val="20"/>
        </w:rPr>
        <w:t>2. Caso não haja pagamento espontâneo, seja determinada a penhora dos bens do Executado suficientes para satisfazer a dívida alimentar;</w:t>
      </w:r>
    </w:p>
    <w:p/>
    <w:p>
      <w:r>
        <w:rPr>
          <w:b w:val="0"/>
          <w:sz w:val="20"/>
        </w:rPr>
        <w:t>3. A intimação do Executado acerca da penhora e demais atos processuais;</w:t>
      </w:r>
    </w:p>
    <w:p/>
    <w:p>
      <w:r>
        <w:rPr>
          <w:b w:val="0"/>
          <w:sz w:val="20"/>
        </w:rPr>
        <w:t>4. A condenação do Executado ao pagamento das custas processuais e honorários advocatícios;</w:t>
      </w:r>
    </w:p>
    <w:p/>
    <w:p>
      <w:r>
        <w:rPr>
          <w:b w:val="0"/>
          <w:sz w:val="20"/>
        </w:rPr>
        <w:t>5. A expedição de mandado de penhora e avaliação dos bens indicados ou encontrados;</w:t>
      </w:r>
    </w:p>
    <w:p/>
    <w:p>
      <w:r>
        <w:rPr>
          <w:b w:val="0"/>
          <w:sz w:val="20"/>
        </w:rPr>
        <w:t>6. A aplicação das medidas coercitivas cabíveis para cumprimento da obrigação alimentar, inclusive prisão civil, caso necessário.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sz w:val="20"/>
        </w:rPr>
        <w:t>Protesta provar o alegado por todos os meios de prova em direito admitidos, especialmente documentos, cálculos, perícias, oitiva de testemunhas e demais que se fizerem necessárias.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 de _______________________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https://modelo-juris.com/execucao-de-alimentos-penhora/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execucao-de-alimentos-penhor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